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1D" w:rsidRPr="0066717D" w:rsidRDefault="00834B86" w:rsidP="0066717D">
      <w:pPr>
        <w:outlineLvl w:val="0"/>
        <w:rPr>
          <w:rFonts w:ascii="Arial" w:hAnsi="Arial"/>
          <w:b/>
          <w:sz w:val="23"/>
          <w:szCs w:val="23"/>
          <w:lang w:val="en-AU"/>
        </w:rPr>
      </w:pPr>
      <w:bookmarkStart w:id="0" w:name="_GoBack"/>
      <w:bookmarkEnd w:id="0"/>
      <w:r w:rsidRPr="0066717D">
        <w:rPr>
          <w:rFonts w:ascii="Arial" w:hAnsi="Arial"/>
          <w:b/>
          <w:sz w:val="23"/>
          <w:szCs w:val="23"/>
          <w:lang w:val="en-AU"/>
        </w:rPr>
        <w:t>MEDIA RELEASE</w:t>
      </w:r>
    </w:p>
    <w:p w:rsidR="00A50D1D" w:rsidRPr="0066717D" w:rsidRDefault="00A50D1D" w:rsidP="0066717D">
      <w:pPr>
        <w:outlineLvl w:val="0"/>
        <w:rPr>
          <w:rFonts w:ascii="Arial" w:hAnsi="Arial"/>
          <w:b/>
          <w:sz w:val="23"/>
          <w:szCs w:val="23"/>
          <w:lang w:val="en-AU"/>
        </w:rPr>
      </w:pPr>
    </w:p>
    <w:p w:rsidR="00834B86" w:rsidRPr="00444062" w:rsidRDefault="00444062" w:rsidP="0066717D">
      <w:pPr>
        <w:rPr>
          <w:rFonts w:ascii="Arial" w:hAnsi="Arial"/>
          <w:sz w:val="23"/>
          <w:szCs w:val="23"/>
          <w:lang w:val="en-AU"/>
        </w:rPr>
      </w:pPr>
      <w:r w:rsidRPr="00444062">
        <w:rPr>
          <w:rFonts w:ascii="Arial" w:hAnsi="Arial"/>
          <w:sz w:val="23"/>
          <w:szCs w:val="23"/>
          <w:lang w:val="en-AU"/>
        </w:rPr>
        <w:t xml:space="preserve">For immediate release: </w:t>
      </w:r>
      <w:r w:rsidR="00C376A3" w:rsidRPr="00444062">
        <w:rPr>
          <w:rFonts w:ascii="Arial" w:hAnsi="Arial"/>
          <w:sz w:val="23"/>
          <w:szCs w:val="23"/>
          <w:lang w:val="en-AU"/>
        </w:rPr>
        <w:t xml:space="preserve">26 September 2012 </w:t>
      </w:r>
    </w:p>
    <w:p w:rsidR="00834B86" w:rsidRPr="0066717D" w:rsidRDefault="00834B86" w:rsidP="0066717D">
      <w:pPr>
        <w:rPr>
          <w:rFonts w:ascii="Arial" w:hAnsi="Arial"/>
          <w:sz w:val="23"/>
          <w:szCs w:val="23"/>
          <w:lang w:val="en-AU"/>
        </w:rPr>
      </w:pPr>
    </w:p>
    <w:p w:rsidR="0066717D" w:rsidRPr="0066717D" w:rsidRDefault="0066717D" w:rsidP="0066717D">
      <w:pPr>
        <w:rPr>
          <w:rFonts w:ascii="Arial" w:hAnsi="Arial"/>
          <w:b/>
          <w:sz w:val="23"/>
          <w:szCs w:val="23"/>
          <w:lang w:val="en-AU"/>
        </w:rPr>
      </w:pPr>
      <w:r w:rsidRPr="0066717D">
        <w:rPr>
          <w:rFonts w:ascii="Arial" w:hAnsi="Arial"/>
          <w:b/>
          <w:sz w:val="23"/>
          <w:szCs w:val="23"/>
          <w:lang w:val="en-AU"/>
        </w:rPr>
        <w:t xml:space="preserve">‘Strengthen Victims Compensation’: </w:t>
      </w:r>
      <w:r w:rsidRPr="00C376A3">
        <w:rPr>
          <w:rFonts w:ascii="Arial" w:hAnsi="Arial"/>
          <w:b/>
          <w:sz w:val="23"/>
          <w:szCs w:val="23"/>
          <w:lang w:val="en-AU"/>
        </w:rPr>
        <w:t>80</w:t>
      </w:r>
      <w:r w:rsidRPr="0066717D">
        <w:rPr>
          <w:rFonts w:ascii="Arial" w:hAnsi="Arial"/>
          <w:b/>
          <w:sz w:val="23"/>
          <w:szCs w:val="23"/>
          <w:lang w:val="en-AU"/>
        </w:rPr>
        <w:t xml:space="preserve"> organisations call on the NSW Attorney-General </w:t>
      </w:r>
    </w:p>
    <w:p w:rsidR="00834B86" w:rsidRPr="00374A1D" w:rsidRDefault="00834B86" w:rsidP="0066717D">
      <w:pPr>
        <w:rPr>
          <w:rFonts w:ascii="Arial" w:hAnsi="Arial"/>
          <w:sz w:val="16"/>
          <w:szCs w:val="16"/>
          <w:lang w:val="en-AU"/>
        </w:rPr>
      </w:pPr>
    </w:p>
    <w:p w:rsidR="0066717D" w:rsidRPr="0066717D" w:rsidRDefault="00C376A3" w:rsidP="0066717D">
      <w:pPr>
        <w:rPr>
          <w:rFonts w:ascii="Arial" w:hAnsi="Arial"/>
          <w:sz w:val="23"/>
          <w:szCs w:val="23"/>
          <w:lang w:val="en-AU"/>
        </w:rPr>
      </w:pPr>
      <w:r>
        <w:rPr>
          <w:rFonts w:ascii="Arial" w:hAnsi="Arial"/>
          <w:sz w:val="23"/>
          <w:szCs w:val="23"/>
          <w:lang w:val="en-AU"/>
        </w:rPr>
        <w:t>Eighty</w:t>
      </w:r>
      <w:r w:rsidR="0066717D" w:rsidRPr="0066717D">
        <w:rPr>
          <w:rFonts w:ascii="Arial" w:hAnsi="Arial"/>
          <w:sz w:val="23"/>
          <w:szCs w:val="23"/>
          <w:lang w:val="en-AU"/>
        </w:rPr>
        <w:t xml:space="preserve"> leading legal, human rights, health, community and women’s organisations have called on the NSW Attorney-General to retain and strengthen the NSW compensation scheme for victims of violent crime. </w:t>
      </w:r>
    </w:p>
    <w:p w:rsidR="00374A1D" w:rsidRPr="00802C47" w:rsidRDefault="00374A1D" w:rsidP="00374A1D">
      <w:pPr>
        <w:rPr>
          <w:rFonts w:ascii="Arial" w:hAnsi="Arial"/>
          <w:sz w:val="16"/>
          <w:szCs w:val="16"/>
          <w:lang w:val="en-AU"/>
        </w:rPr>
      </w:pPr>
    </w:p>
    <w:p w:rsidR="0066717D" w:rsidRPr="0066717D" w:rsidRDefault="0066717D" w:rsidP="0066717D">
      <w:pPr>
        <w:rPr>
          <w:rFonts w:ascii="Arial" w:hAnsi="Arial"/>
          <w:sz w:val="23"/>
          <w:szCs w:val="23"/>
          <w:lang w:val="en-AU"/>
        </w:rPr>
      </w:pPr>
      <w:r w:rsidRPr="0066717D">
        <w:rPr>
          <w:rFonts w:ascii="Arial" w:hAnsi="Arial"/>
          <w:sz w:val="23"/>
          <w:szCs w:val="23"/>
          <w:lang w:val="en-AU"/>
        </w:rPr>
        <w:t xml:space="preserve">In an open letter to the Attorney-General a wide range of organisations – including </w:t>
      </w:r>
      <w:r w:rsidR="005C39A2">
        <w:rPr>
          <w:rFonts w:ascii="Arial" w:hAnsi="Arial"/>
          <w:sz w:val="23"/>
          <w:szCs w:val="23"/>
          <w:lang w:val="en-AU"/>
        </w:rPr>
        <w:t xml:space="preserve">Community Legal Centres NSW, </w:t>
      </w:r>
      <w:r w:rsidRPr="0066717D">
        <w:rPr>
          <w:rFonts w:ascii="Arial" w:hAnsi="Arial"/>
          <w:sz w:val="23"/>
          <w:szCs w:val="23"/>
          <w:lang w:val="en-AU"/>
        </w:rPr>
        <w:t>Unions NSW, Australian Lawyers for Human Rights, Australian Women Against Violence Alliance, People with Disability Australia</w:t>
      </w:r>
      <w:r w:rsidR="00C376A3">
        <w:rPr>
          <w:rFonts w:ascii="Arial" w:hAnsi="Arial"/>
          <w:sz w:val="23"/>
          <w:szCs w:val="23"/>
          <w:lang w:val="en-AU"/>
        </w:rPr>
        <w:t xml:space="preserve"> </w:t>
      </w:r>
      <w:r w:rsidRPr="0066717D">
        <w:rPr>
          <w:rFonts w:ascii="Arial" w:hAnsi="Arial"/>
          <w:sz w:val="23"/>
          <w:szCs w:val="23"/>
          <w:lang w:val="en-AU"/>
        </w:rPr>
        <w:t xml:space="preserve">and Project </w:t>
      </w:r>
      <w:proofErr w:type="spellStart"/>
      <w:r w:rsidRPr="0066717D">
        <w:rPr>
          <w:rFonts w:ascii="Arial" w:hAnsi="Arial"/>
          <w:sz w:val="23"/>
          <w:szCs w:val="23"/>
          <w:lang w:val="en-AU"/>
        </w:rPr>
        <w:t>Kidsafe</w:t>
      </w:r>
      <w:proofErr w:type="spellEnd"/>
      <w:r w:rsidRPr="0066717D">
        <w:rPr>
          <w:rFonts w:ascii="Arial" w:hAnsi="Arial"/>
          <w:sz w:val="23"/>
          <w:szCs w:val="23"/>
          <w:lang w:val="en-AU"/>
        </w:rPr>
        <w:t xml:space="preserve"> Foundation – have expressed their concerns that changes to the NSW Victims Compensation scheme may limit victims’ access to compensation. </w:t>
      </w:r>
    </w:p>
    <w:p w:rsidR="00374A1D" w:rsidRPr="00802C47" w:rsidRDefault="00374A1D" w:rsidP="00374A1D">
      <w:pPr>
        <w:rPr>
          <w:rFonts w:ascii="Arial" w:hAnsi="Arial"/>
          <w:sz w:val="16"/>
          <w:szCs w:val="16"/>
          <w:lang w:val="en-AU"/>
        </w:rPr>
      </w:pPr>
    </w:p>
    <w:p w:rsidR="0066717D" w:rsidRPr="0066717D" w:rsidRDefault="00374A1D" w:rsidP="0066717D">
      <w:pPr>
        <w:rPr>
          <w:rFonts w:ascii="Arial" w:hAnsi="Arial"/>
          <w:sz w:val="23"/>
          <w:szCs w:val="23"/>
          <w:lang w:val="en-AU"/>
        </w:rPr>
      </w:pPr>
      <w:r w:rsidRPr="0066717D" w:rsidDel="00374A1D">
        <w:rPr>
          <w:rFonts w:ascii="Arial" w:hAnsi="Arial"/>
          <w:sz w:val="23"/>
          <w:szCs w:val="23"/>
          <w:lang w:val="en-AU"/>
        </w:rPr>
        <w:t xml:space="preserve"> </w:t>
      </w:r>
      <w:r w:rsidR="0066717D" w:rsidRPr="0066717D">
        <w:rPr>
          <w:rFonts w:ascii="Arial" w:hAnsi="Arial"/>
          <w:sz w:val="23"/>
          <w:szCs w:val="23"/>
          <w:lang w:val="en-AU"/>
        </w:rPr>
        <w:t>‘Compensation is crucial to achieving justice for victims of violence. It recognises victims’ pain and suffering, and can help their rehabilitation. Lump sum compensation has practical benefits and means victims can choose how to use their compensation money’, said Anna Cody, Chair, Community Legal Centres NSW (CLCNSW).</w:t>
      </w:r>
    </w:p>
    <w:p w:rsidR="00374A1D" w:rsidRPr="00802C47" w:rsidRDefault="00374A1D" w:rsidP="00374A1D">
      <w:pPr>
        <w:rPr>
          <w:rFonts w:ascii="Arial" w:hAnsi="Arial"/>
          <w:sz w:val="16"/>
          <w:szCs w:val="16"/>
          <w:lang w:val="en-AU"/>
        </w:rPr>
      </w:pPr>
    </w:p>
    <w:p w:rsidR="0066717D" w:rsidRPr="0066717D" w:rsidRDefault="0066717D" w:rsidP="0066717D">
      <w:pPr>
        <w:rPr>
          <w:rFonts w:ascii="Arial" w:hAnsi="Arial"/>
          <w:sz w:val="23"/>
          <w:szCs w:val="23"/>
          <w:lang w:val="en-AU"/>
        </w:rPr>
      </w:pPr>
      <w:r w:rsidRPr="0066717D">
        <w:rPr>
          <w:rFonts w:ascii="Arial" w:hAnsi="Arial"/>
          <w:sz w:val="23"/>
          <w:szCs w:val="23"/>
          <w:lang w:val="en-AU"/>
        </w:rPr>
        <w:t xml:space="preserve">‘Over half of NSW compensation payments are made to victims of domestic violence and sexual assault. These crimes have low reporting and prosecution rates, and compensation may be the only formal recognition that what has happened is a public wrong,’ said Janet </w:t>
      </w:r>
      <w:proofErr w:type="spellStart"/>
      <w:r w:rsidRPr="0066717D">
        <w:rPr>
          <w:rFonts w:ascii="Arial" w:hAnsi="Arial"/>
          <w:sz w:val="23"/>
          <w:szCs w:val="23"/>
          <w:lang w:val="en-AU"/>
        </w:rPr>
        <w:t>Loughman</w:t>
      </w:r>
      <w:proofErr w:type="spellEnd"/>
      <w:r w:rsidRPr="0066717D">
        <w:rPr>
          <w:rFonts w:ascii="Arial" w:hAnsi="Arial"/>
          <w:sz w:val="23"/>
          <w:szCs w:val="23"/>
          <w:lang w:val="en-AU"/>
        </w:rPr>
        <w:t>, Principal Solicitor, Women’s Legal Services NSW. ‘If the NSW Government is serious about addressing violence against women, it should be strengthening its victims compensation scheme.’</w:t>
      </w:r>
    </w:p>
    <w:p w:rsidR="00374A1D" w:rsidRPr="00802C47" w:rsidRDefault="00374A1D" w:rsidP="00374A1D">
      <w:pPr>
        <w:rPr>
          <w:rFonts w:ascii="Arial" w:hAnsi="Arial"/>
          <w:sz w:val="16"/>
          <w:szCs w:val="16"/>
          <w:lang w:val="en-AU"/>
        </w:rPr>
      </w:pPr>
    </w:p>
    <w:p w:rsidR="0066717D" w:rsidRPr="0066717D" w:rsidRDefault="0066717D" w:rsidP="0066717D">
      <w:pPr>
        <w:rPr>
          <w:rFonts w:ascii="Arial" w:hAnsi="Arial"/>
          <w:sz w:val="23"/>
          <w:szCs w:val="23"/>
          <w:lang w:val="en-AU"/>
        </w:rPr>
      </w:pPr>
      <w:r w:rsidRPr="0066717D">
        <w:rPr>
          <w:rFonts w:ascii="Arial" w:hAnsi="Arial"/>
          <w:sz w:val="23"/>
          <w:szCs w:val="23"/>
          <w:lang w:val="en-AU"/>
        </w:rPr>
        <w:t>Rachael Martin, convenor of CLCNSW Victims Compensation Committee said, ‘It is no surprise that the NSW Auditor-General has identified problems in funding for victims compensation.</w:t>
      </w:r>
      <w:r w:rsidR="00027700">
        <w:rPr>
          <w:rFonts w:ascii="Arial" w:hAnsi="Arial"/>
          <w:sz w:val="23"/>
          <w:szCs w:val="23"/>
          <w:lang w:val="en-AU"/>
        </w:rPr>
        <w:t xml:space="preserve"> The scheme is underfunded.</w:t>
      </w:r>
      <w:r w:rsidRPr="0066717D">
        <w:rPr>
          <w:rFonts w:ascii="Arial" w:hAnsi="Arial"/>
          <w:sz w:val="23"/>
          <w:szCs w:val="23"/>
          <w:lang w:val="en-AU"/>
        </w:rPr>
        <w:t xml:space="preserve"> There has been no increase to </w:t>
      </w:r>
      <w:r w:rsidR="005C39A2">
        <w:rPr>
          <w:rFonts w:ascii="Arial" w:hAnsi="Arial"/>
          <w:sz w:val="23"/>
          <w:szCs w:val="23"/>
          <w:lang w:val="en-AU"/>
        </w:rPr>
        <w:t>compensation payments</w:t>
      </w:r>
      <w:r w:rsidRPr="0066717D">
        <w:rPr>
          <w:rFonts w:ascii="Arial" w:hAnsi="Arial"/>
          <w:sz w:val="23"/>
          <w:szCs w:val="23"/>
          <w:lang w:val="en-AU"/>
        </w:rPr>
        <w:t>, not even for inflation, in 25 years. The Victims Compensation Scheme must be adequately funded, to enable timely compensation payments.’</w:t>
      </w:r>
    </w:p>
    <w:p w:rsidR="00374A1D" w:rsidRPr="00802C47" w:rsidRDefault="00374A1D" w:rsidP="00374A1D">
      <w:pPr>
        <w:rPr>
          <w:rFonts w:ascii="Arial" w:hAnsi="Arial"/>
          <w:sz w:val="16"/>
          <w:szCs w:val="16"/>
          <w:lang w:val="en-AU"/>
        </w:rPr>
      </w:pPr>
    </w:p>
    <w:p w:rsidR="0066717D" w:rsidRPr="0066717D" w:rsidRDefault="0066717D" w:rsidP="0066717D">
      <w:pPr>
        <w:rPr>
          <w:rFonts w:ascii="Arial" w:hAnsi="Arial"/>
          <w:sz w:val="23"/>
          <w:szCs w:val="23"/>
          <w:lang w:val="en-AU"/>
        </w:rPr>
      </w:pPr>
      <w:r w:rsidRPr="0066717D">
        <w:rPr>
          <w:rFonts w:ascii="Arial" w:hAnsi="Arial"/>
          <w:sz w:val="23"/>
          <w:szCs w:val="23"/>
          <w:lang w:val="en-AU"/>
        </w:rPr>
        <w:t>The organisations call on the Attorney-General to:</w:t>
      </w:r>
    </w:p>
    <w:p w:rsidR="0066717D" w:rsidRPr="0066717D" w:rsidRDefault="0066717D" w:rsidP="0066717D">
      <w:pPr>
        <w:numPr>
          <w:ilvl w:val="0"/>
          <w:numId w:val="23"/>
        </w:numPr>
        <w:ind w:left="567"/>
        <w:rPr>
          <w:rFonts w:ascii="Arial" w:hAnsi="Arial"/>
          <w:sz w:val="23"/>
          <w:szCs w:val="23"/>
          <w:lang w:val="en-AU"/>
        </w:rPr>
      </w:pPr>
      <w:r w:rsidRPr="0066717D">
        <w:rPr>
          <w:rFonts w:ascii="Arial" w:hAnsi="Arial"/>
          <w:sz w:val="23"/>
          <w:szCs w:val="23"/>
          <w:lang w:val="en-AU"/>
        </w:rPr>
        <w:t>retain and strengthen NSW’s victims compensation scheme</w:t>
      </w:r>
    </w:p>
    <w:p w:rsidR="0066717D" w:rsidRPr="0066717D" w:rsidRDefault="0066717D" w:rsidP="0066717D">
      <w:pPr>
        <w:numPr>
          <w:ilvl w:val="0"/>
          <w:numId w:val="23"/>
        </w:numPr>
        <w:ind w:left="567"/>
        <w:rPr>
          <w:rFonts w:ascii="Arial" w:hAnsi="Arial"/>
          <w:sz w:val="23"/>
          <w:szCs w:val="23"/>
          <w:lang w:val="en-AU"/>
        </w:rPr>
      </w:pPr>
      <w:r w:rsidRPr="0066717D">
        <w:rPr>
          <w:rFonts w:ascii="Arial" w:hAnsi="Arial"/>
          <w:sz w:val="23"/>
          <w:szCs w:val="23"/>
          <w:lang w:val="en-AU"/>
        </w:rPr>
        <w:t>ensure the scheme provides for voluntary and culturally appropriate counselling</w:t>
      </w:r>
    </w:p>
    <w:p w:rsidR="0066717D" w:rsidRPr="0066717D" w:rsidRDefault="0066717D" w:rsidP="0066717D">
      <w:pPr>
        <w:numPr>
          <w:ilvl w:val="0"/>
          <w:numId w:val="23"/>
        </w:numPr>
        <w:ind w:left="567"/>
        <w:rPr>
          <w:rFonts w:ascii="Arial" w:hAnsi="Arial"/>
          <w:sz w:val="23"/>
          <w:szCs w:val="23"/>
          <w:lang w:val="en-AU"/>
        </w:rPr>
      </w:pPr>
      <w:r w:rsidRPr="0066717D">
        <w:rPr>
          <w:rFonts w:ascii="Arial" w:hAnsi="Arial"/>
          <w:sz w:val="23"/>
          <w:szCs w:val="23"/>
          <w:lang w:val="en-AU"/>
        </w:rPr>
        <w:t xml:space="preserve">increase access to legal advice and representation </w:t>
      </w:r>
    </w:p>
    <w:p w:rsidR="0066717D" w:rsidRPr="0066717D" w:rsidRDefault="0066717D" w:rsidP="0066717D">
      <w:pPr>
        <w:numPr>
          <w:ilvl w:val="0"/>
          <w:numId w:val="23"/>
        </w:numPr>
        <w:ind w:left="567"/>
        <w:rPr>
          <w:rFonts w:ascii="Arial" w:hAnsi="Arial"/>
          <w:sz w:val="23"/>
          <w:szCs w:val="23"/>
          <w:lang w:val="en-AU"/>
        </w:rPr>
      </w:pPr>
      <w:r w:rsidRPr="0066717D">
        <w:rPr>
          <w:rFonts w:ascii="Arial" w:hAnsi="Arial"/>
          <w:sz w:val="23"/>
          <w:szCs w:val="23"/>
          <w:lang w:val="en-AU"/>
        </w:rPr>
        <w:t>ensure any adverse changes do not apply retrospectively</w:t>
      </w:r>
    </w:p>
    <w:p w:rsidR="0066717D" w:rsidRPr="0066717D" w:rsidRDefault="0066717D" w:rsidP="0066717D">
      <w:pPr>
        <w:numPr>
          <w:ilvl w:val="0"/>
          <w:numId w:val="23"/>
        </w:numPr>
        <w:ind w:left="567"/>
        <w:rPr>
          <w:rFonts w:ascii="Arial" w:hAnsi="Arial"/>
          <w:sz w:val="23"/>
          <w:szCs w:val="23"/>
          <w:lang w:val="en-AU"/>
        </w:rPr>
      </w:pPr>
      <w:r w:rsidRPr="0066717D">
        <w:rPr>
          <w:rFonts w:ascii="Arial" w:hAnsi="Arial"/>
          <w:sz w:val="23"/>
          <w:szCs w:val="23"/>
          <w:lang w:val="en-AU"/>
        </w:rPr>
        <w:t>publicly consult on any proposed changes</w:t>
      </w:r>
    </w:p>
    <w:p w:rsidR="00374A1D" w:rsidRPr="00374A1D" w:rsidRDefault="00374A1D" w:rsidP="00374A1D">
      <w:pPr>
        <w:pStyle w:val="ListParagraph"/>
        <w:ind w:left="1440"/>
        <w:rPr>
          <w:rFonts w:ascii="Arial" w:hAnsi="Arial"/>
          <w:sz w:val="16"/>
          <w:szCs w:val="16"/>
          <w:lang w:val="en-AU"/>
        </w:rPr>
      </w:pPr>
    </w:p>
    <w:p w:rsidR="0066717D" w:rsidRPr="0066717D" w:rsidRDefault="0066717D" w:rsidP="0066717D">
      <w:pPr>
        <w:rPr>
          <w:rFonts w:ascii="Arial" w:hAnsi="Arial"/>
          <w:sz w:val="23"/>
          <w:szCs w:val="23"/>
          <w:lang w:val="en-AU"/>
        </w:rPr>
      </w:pPr>
      <w:r w:rsidRPr="0066717D">
        <w:rPr>
          <w:rFonts w:ascii="Arial" w:hAnsi="Arial"/>
          <w:sz w:val="23"/>
          <w:szCs w:val="23"/>
          <w:lang w:val="en-AU"/>
        </w:rPr>
        <w:t>More information:</w:t>
      </w:r>
    </w:p>
    <w:p w:rsidR="0066717D" w:rsidRPr="0066717D" w:rsidRDefault="00EA633D" w:rsidP="0066717D">
      <w:pPr>
        <w:rPr>
          <w:rFonts w:ascii="Arial" w:hAnsi="Arial"/>
          <w:sz w:val="23"/>
          <w:szCs w:val="23"/>
          <w:lang w:val="en-AU"/>
        </w:rPr>
      </w:pPr>
      <w:hyperlink r:id="rId8" w:history="1">
        <w:r w:rsidR="0066717D" w:rsidRPr="0066717D">
          <w:rPr>
            <w:rStyle w:val="Hyperlink"/>
            <w:rFonts w:ascii="Arial" w:hAnsi="Arial"/>
            <w:sz w:val="23"/>
            <w:szCs w:val="23"/>
            <w:lang w:val="en-AU"/>
          </w:rPr>
          <w:t>www.clcnsw.org.au/cb_pages/victims_compensation_review_2012.php</w:t>
        </w:r>
      </w:hyperlink>
    </w:p>
    <w:p w:rsidR="0066717D" w:rsidRPr="0066717D" w:rsidRDefault="0066717D" w:rsidP="0066717D">
      <w:pPr>
        <w:rPr>
          <w:rFonts w:ascii="Arial" w:hAnsi="Arial"/>
          <w:b/>
          <w:sz w:val="23"/>
          <w:szCs w:val="23"/>
          <w:lang w:val="en-AU"/>
        </w:rPr>
      </w:pPr>
    </w:p>
    <w:p w:rsidR="00834B86" w:rsidRPr="0066717D" w:rsidRDefault="00834B86" w:rsidP="0066717D">
      <w:pPr>
        <w:rPr>
          <w:rFonts w:ascii="Arial" w:hAnsi="Arial"/>
          <w:b/>
          <w:sz w:val="23"/>
          <w:szCs w:val="23"/>
          <w:lang w:val="en-AU"/>
        </w:rPr>
      </w:pPr>
      <w:r w:rsidRPr="0066717D">
        <w:rPr>
          <w:rFonts w:ascii="Arial" w:hAnsi="Arial"/>
          <w:b/>
          <w:sz w:val="23"/>
          <w:szCs w:val="23"/>
          <w:lang w:val="en-AU"/>
        </w:rPr>
        <w:t>About Community Legal Centres NSW Inc.</w:t>
      </w:r>
    </w:p>
    <w:p w:rsidR="00F65509" w:rsidRPr="0066717D" w:rsidRDefault="001D42F8" w:rsidP="0066717D">
      <w:pPr>
        <w:rPr>
          <w:rFonts w:ascii="Arial" w:hAnsi="Arial"/>
          <w:sz w:val="23"/>
          <w:szCs w:val="23"/>
          <w:lang w:val="en-AU"/>
        </w:rPr>
      </w:pPr>
      <w:r w:rsidRPr="0066717D">
        <w:rPr>
          <w:rFonts w:ascii="Arial" w:hAnsi="Arial"/>
          <w:sz w:val="23"/>
          <w:szCs w:val="23"/>
          <w:lang w:val="en-AU"/>
        </w:rPr>
        <w:t xml:space="preserve">Community Legal Centres NSW Inc. (CLCNSW) is the peak body for community legal centres (CLCs) in NSW. It has </w:t>
      </w:r>
      <w:r w:rsidR="000C0E90" w:rsidRPr="0066717D">
        <w:rPr>
          <w:rFonts w:ascii="Arial" w:hAnsi="Arial"/>
          <w:sz w:val="23"/>
          <w:szCs w:val="23"/>
          <w:lang w:val="en-AU"/>
        </w:rPr>
        <w:t>40</w:t>
      </w:r>
      <w:r w:rsidRPr="0066717D">
        <w:rPr>
          <w:rFonts w:ascii="Arial" w:hAnsi="Arial"/>
          <w:sz w:val="23"/>
          <w:szCs w:val="23"/>
          <w:lang w:val="en-AU"/>
        </w:rPr>
        <w:t xml:space="preserve"> member organisations including generalist and specialist CLCs. </w:t>
      </w:r>
      <w:r w:rsidR="000C0E90" w:rsidRPr="0066717D">
        <w:rPr>
          <w:rFonts w:ascii="Arial" w:hAnsi="Arial"/>
          <w:sz w:val="23"/>
          <w:szCs w:val="23"/>
          <w:lang w:val="en-AU"/>
        </w:rPr>
        <w:t xml:space="preserve"> </w:t>
      </w:r>
      <w:r w:rsidR="00F65509" w:rsidRPr="0066717D">
        <w:rPr>
          <w:rFonts w:ascii="Arial" w:hAnsi="Arial"/>
          <w:sz w:val="23"/>
          <w:szCs w:val="23"/>
          <w:lang w:val="en-AU"/>
        </w:rPr>
        <w:t>CLCs deliver legal services to economically and socially disadvantaged individuals and communities.</w:t>
      </w:r>
      <w:r w:rsidR="0066717D" w:rsidRPr="0066717D">
        <w:rPr>
          <w:rFonts w:ascii="Arial" w:hAnsi="Arial"/>
          <w:sz w:val="23"/>
          <w:szCs w:val="23"/>
          <w:lang w:val="en-AU"/>
        </w:rPr>
        <w:t xml:space="preserve"> CLCNSW’s policy work on </w:t>
      </w:r>
      <w:proofErr w:type="gramStart"/>
      <w:r w:rsidR="0066717D" w:rsidRPr="0066717D">
        <w:rPr>
          <w:rFonts w:ascii="Arial" w:hAnsi="Arial"/>
          <w:sz w:val="23"/>
          <w:szCs w:val="23"/>
          <w:lang w:val="en-AU"/>
        </w:rPr>
        <w:t>victims</w:t>
      </w:r>
      <w:proofErr w:type="gramEnd"/>
      <w:r w:rsidR="0066717D" w:rsidRPr="0066717D">
        <w:rPr>
          <w:rFonts w:ascii="Arial" w:hAnsi="Arial"/>
          <w:sz w:val="23"/>
          <w:szCs w:val="23"/>
          <w:lang w:val="en-AU"/>
        </w:rPr>
        <w:t xml:space="preserve"> compensation has been developed by its Victims Compensation Committee, which comprises </w:t>
      </w:r>
      <w:r w:rsidR="009E6701">
        <w:rPr>
          <w:rFonts w:ascii="Arial" w:hAnsi="Arial"/>
          <w:sz w:val="23"/>
          <w:szCs w:val="23"/>
          <w:lang w:val="en-AU"/>
        </w:rPr>
        <w:t>CLCs</w:t>
      </w:r>
      <w:r w:rsidR="0066717D" w:rsidRPr="0066717D">
        <w:rPr>
          <w:rFonts w:ascii="Arial" w:hAnsi="Arial"/>
          <w:sz w:val="23"/>
          <w:szCs w:val="23"/>
          <w:lang w:val="en-AU"/>
        </w:rPr>
        <w:t xml:space="preserve"> that represent clients in victims compensation applications.</w:t>
      </w:r>
    </w:p>
    <w:p w:rsidR="00F65509" w:rsidRPr="0066717D" w:rsidRDefault="00F65509" w:rsidP="0066717D">
      <w:pPr>
        <w:rPr>
          <w:rFonts w:ascii="Arial" w:hAnsi="Arial"/>
          <w:sz w:val="12"/>
          <w:szCs w:val="12"/>
          <w:lang w:val="en-AU"/>
        </w:rPr>
      </w:pPr>
    </w:p>
    <w:p w:rsidR="00834B86" w:rsidRPr="0066717D" w:rsidRDefault="00834B86" w:rsidP="0066717D">
      <w:pPr>
        <w:spacing w:line="276" w:lineRule="auto"/>
        <w:jc w:val="both"/>
        <w:rPr>
          <w:rFonts w:ascii="Arial" w:hAnsi="Arial"/>
          <w:sz w:val="23"/>
          <w:szCs w:val="23"/>
          <w:lang w:val="en-AU"/>
        </w:rPr>
      </w:pPr>
      <w:r w:rsidRPr="0066717D">
        <w:rPr>
          <w:rFonts w:ascii="Arial" w:hAnsi="Arial"/>
          <w:b/>
          <w:sz w:val="23"/>
          <w:szCs w:val="23"/>
          <w:lang w:val="en-AU"/>
        </w:rPr>
        <w:t>Media contact:</w:t>
      </w:r>
      <w:r w:rsidR="000C0E90" w:rsidRPr="0066717D">
        <w:rPr>
          <w:rFonts w:ascii="Arial" w:hAnsi="Arial"/>
          <w:sz w:val="23"/>
          <w:szCs w:val="23"/>
          <w:lang w:val="en-AU"/>
        </w:rPr>
        <w:tab/>
      </w:r>
      <w:r w:rsidR="0066717D" w:rsidRPr="0066717D">
        <w:rPr>
          <w:rFonts w:ascii="Arial" w:hAnsi="Arial" w:cs="Arial"/>
          <w:sz w:val="23"/>
          <w:szCs w:val="23"/>
        </w:rPr>
        <w:t xml:space="preserve">Edwina MacDonald </w:t>
      </w:r>
      <w:r w:rsidR="008A05B3">
        <w:rPr>
          <w:rFonts w:ascii="Arial" w:hAnsi="Arial" w:cs="Arial"/>
          <w:sz w:val="23"/>
          <w:szCs w:val="23"/>
        </w:rPr>
        <w:t>0402 345 609</w:t>
      </w:r>
      <w:r w:rsidR="0066717D">
        <w:rPr>
          <w:rFonts w:ascii="Arial" w:hAnsi="Arial" w:cs="Arial"/>
          <w:sz w:val="23"/>
          <w:szCs w:val="23"/>
        </w:rPr>
        <w:t xml:space="preserve"> |</w:t>
      </w:r>
      <w:r w:rsidR="0066717D" w:rsidRPr="0066717D">
        <w:rPr>
          <w:rFonts w:ascii="Arial" w:hAnsi="Arial" w:cs="Arial"/>
          <w:sz w:val="23"/>
          <w:szCs w:val="23"/>
        </w:rPr>
        <w:t xml:space="preserve"> Liz Snell </w:t>
      </w:r>
      <w:r w:rsidR="008A05B3" w:rsidRPr="008A05B3">
        <w:rPr>
          <w:rFonts w:ascii="Arial" w:hAnsi="Arial" w:cs="Arial"/>
          <w:sz w:val="23"/>
          <w:szCs w:val="23"/>
        </w:rPr>
        <w:t>0488 789 159</w:t>
      </w:r>
    </w:p>
    <w:sectPr w:rsidR="00834B86" w:rsidRPr="0066717D" w:rsidSect="0066717D">
      <w:footerReference w:type="even" r:id="rId9"/>
      <w:footerReference w:type="default" r:id="rId10"/>
      <w:headerReference w:type="first" r:id="rId11"/>
      <w:footerReference w:type="first" r:id="rId12"/>
      <w:type w:val="continuous"/>
      <w:pgSz w:w="11899" w:h="16838"/>
      <w:pgMar w:top="1560" w:right="1126" w:bottom="1304"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64" w:rsidRDefault="00926864">
      <w:r>
        <w:separator/>
      </w:r>
    </w:p>
  </w:endnote>
  <w:endnote w:type="continuationSeparator" w:id="0">
    <w:p w:rsidR="00926864" w:rsidRDefault="009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B5" w:rsidRDefault="001B6418">
    <w:pPr>
      <w:pStyle w:val="Footer"/>
      <w:framePr w:wrap="around" w:vAnchor="text" w:hAnchor="margin" w:xAlign="right" w:y="1"/>
      <w:rPr>
        <w:rStyle w:val="PageNumber"/>
      </w:rPr>
    </w:pPr>
    <w:r>
      <w:rPr>
        <w:rStyle w:val="PageNumber"/>
      </w:rPr>
      <w:fldChar w:fldCharType="begin"/>
    </w:r>
    <w:r w:rsidR="000F6EB5">
      <w:rPr>
        <w:rStyle w:val="PageNumber"/>
      </w:rPr>
      <w:instrText xml:space="preserve">PAGE  </w:instrText>
    </w:r>
    <w:r>
      <w:rPr>
        <w:rStyle w:val="PageNumber"/>
      </w:rPr>
      <w:fldChar w:fldCharType="end"/>
    </w:r>
  </w:p>
  <w:p w:rsidR="000F6EB5" w:rsidRDefault="000F6E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B5" w:rsidRPr="00E36FC7" w:rsidRDefault="000F6EB5">
    <w:pPr>
      <w:pStyle w:val="Footer"/>
      <w:ind w:right="360"/>
      <w:rPr>
        <w:rFonts w:ascii="Arial" w:hAnsi="Arial"/>
        <w:sz w:val="18"/>
      </w:rPr>
    </w:pPr>
    <w:r>
      <w:rPr>
        <w:rFonts w:ascii="Arial" w:hAnsi="Arial"/>
        <w:sz w:val="20"/>
        <w:szCs w:val="24"/>
        <w:lang w:val="en-US"/>
      </w:rPr>
      <w:t>Briefing note: Board re membership issues, 16 February 2010</w:t>
    </w:r>
    <w:r w:rsidRPr="00E36FC7">
      <w:rPr>
        <w:rFonts w:ascii="Arial" w:hAnsi="Arial"/>
        <w:sz w:val="20"/>
        <w:lang w:val="en-US"/>
      </w:rPr>
      <w:t xml:space="preserve">, p </w:t>
    </w:r>
    <w:r w:rsidR="001B6418" w:rsidRPr="00E36FC7">
      <w:rPr>
        <w:rStyle w:val="PageNumber"/>
        <w:rFonts w:ascii="Arial" w:hAnsi="Arial"/>
        <w:sz w:val="20"/>
      </w:rPr>
      <w:fldChar w:fldCharType="begin"/>
    </w:r>
    <w:r w:rsidRPr="00E36FC7">
      <w:rPr>
        <w:rStyle w:val="PageNumber"/>
        <w:rFonts w:ascii="Arial" w:hAnsi="Arial"/>
        <w:sz w:val="20"/>
      </w:rPr>
      <w:instrText xml:space="preserve"> PAGE </w:instrText>
    </w:r>
    <w:r w:rsidR="001B6418" w:rsidRPr="00E36FC7">
      <w:rPr>
        <w:rStyle w:val="PageNumber"/>
        <w:rFonts w:ascii="Arial" w:hAnsi="Arial"/>
        <w:sz w:val="20"/>
      </w:rPr>
      <w:fldChar w:fldCharType="separate"/>
    </w:r>
    <w:r w:rsidR="00374A1D">
      <w:rPr>
        <w:rStyle w:val="PageNumber"/>
        <w:rFonts w:ascii="Arial" w:hAnsi="Arial"/>
        <w:noProof/>
        <w:sz w:val="20"/>
      </w:rPr>
      <w:t>2</w:t>
    </w:r>
    <w:r w:rsidR="001B6418" w:rsidRPr="00E36FC7">
      <w:rPr>
        <w:rStyle w:val="PageNumber"/>
        <w:rFonts w:ascii="Arial" w:hAnsi="Arial"/>
        <w:sz w:val="20"/>
      </w:rPr>
      <w:fldChar w:fldCharType="end"/>
    </w:r>
    <w:r w:rsidRPr="00E36FC7">
      <w:rPr>
        <w:rStyle w:val="PageNumber"/>
        <w:rFonts w:ascii="Arial" w:hAnsi="Arial"/>
        <w:sz w:val="20"/>
      </w:rPr>
      <w:t xml:space="preserve"> of </w:t>
    </w:r>
    <w:r w:rsidR="001B6418" w:rsidRPr="00E36FC7">
      <w:rPr>
        <w:rStyle w:val="PageNumber"/>
        <w:rFonts w:ascii="Arial" w:hAnsi="Arial"/>
        <w:sz w:val="20"/>
      </w:rPr>
      <w:fldChar w:fldCharType="begin"/>
    </w:r>
    <w:r w:rsidRPr="00E36FC7">
      <w:rPr>
        <w:rStyle w:val="PageNumber"/>
        <w:rFonts w:ascii="Arial" w:hAnsi="Arial"/>
        <w:sz w:val="20"/>
      </w:rPr>
      <w:instrText xml:space="preserve"> NUMPAGES </w:instrText>
    </w:r>
    <w:r w:rsidR="001B6418" w:rsidRPr="00E36FC7">
      <w:rPr>
        <w:rStyle w:val="PageNumber"/>
        <w:rFonts w:ascii="Arial" w:hAnsi="Arial"/>
        <w:sz w:val="20"/>
      </w:rPr>
      <w:fldChar w:fldCharType="separate"/>
    </w:r>
    <w:r w:rsidR="00374A1D">
      <w:rPr>
        <w:rStyle w:val="PageNumber"/>
        <w:rFonts w:ascii="Arial" w:hAnsi="Arial"/>
        <w:noProof/>
        <w:sz w:val="20"/>
      </w:rPr>
      <w:t>2</w:t>
    </w:r>
    <w:r w:rsidR="001B6418" w:rsidRPr="00E36FC7">
      <w:rPr>
        <w:rStyle w:val="PageNumber"/>
        <w:rFonts w:ascii="Arial" w:hAnsi="Arial"/>
        <w:sz w:val="20"/>
      </w:rPr>
      <w:fldChar w:fldCharType="end"/>
    </w:r>
  </w:p>
  <w:p w:rsidR="000F6EB5" w:rsidRDefault="000F6EB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B5" w:rsidRPr="00E2171B" w:rsidRDefault="000F6EB5">
    <w:pPr>
      <w:pStyle w:val="Footer"/>
      <w:rPr>
        <w:rFonts w:ascii="Arial" w:hAnsi="Arial"/>
        <w:sz w:val="20"/>
      </w:rPr>
    </w:pPr>
    <w:r>
      <w:rPr>
        <w:rFonts w:ascii="Arial" w:hAnsi="Arial"/>
        <w:sz w:val="20"/>
        <w:szCs w:val="24"/>
        <w:lang w:val="en-US"/>
      </w:rPr>
      <w:t>Media release</w:t>
    </w:r>
    <w:r w:rsidRPr="0066717D">
      <w:rPr>
        <w:rFonts w:ascii="Arial" w:hAnsi="Arial"/>
        <w:b/>
        <w:sz w:val="20"/>
        <w:szCs w:val="24"/>
        <w:lang w:val="en-US"/>
      </w:rPr>
      <w:t xml:space="preserve">: </w:t>
    </w:r>
    <w:r w:rsidR="0066717D" w:rsidRPr="0066717D">
      <w:rPr>
        <w:rFonts w:ascii="Arial" w:hAnsi="Arial"/>
        <w:sz w:val="20"/>
        <w:szCs w:val="24"/>
        <w:lang w:val="en-AU"/>
      </w:rPr>
      <w:t>‘Strengthen Victims Compensation’: 80 organisations call on the NSW Attorney-Genera</w:t>
    </w:r>
    <w:r w:rsidR="0066717D">
      <w:rPr>
        <w:rFonts w:ascii="Arial" w:hAnsi="Arial"/>
        <w:sz w:val="20"/>
        <w:szCs w:val="24"/>
        <w:lang w:val="en-AU"/>
      </w:rPr>
      <w:t>l, p1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64" w:rsidRDefault="00926864">
      <w:r>
        <w:separator/>
      </w:r>
    </w:p>
  </w:footnote>
  <w:footnote w:type="continuationSeparator" w:id="0">
    <w:p w:rsidR="00926864" w:rsidRDefault="00926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B5" w:rsidRDefault="000F6EB5" w:rsidP="00A50D1D">
    <w:pPr>
      <w:pStyle w:val="Header"/>
      <w:jc w:val="right"/>
    </w:pPr>
    <w:r>
      <w:rPr>
        <w:rFonts w:ascii="Arial" w:hAnsi="Arial"/>
        <w:noProof/>
        <w:lang w:val="en-US"/>
      </w:rPr>
      <w:drawing>
        <wp:anchor distT="0" distB="0" distL="114300" distR="114300" simplePos="0" relativeHeight="251658240" behindDoc="1" locked="0" layoutInCell="1" allowOverlap="1">
          <wp:simplePos x="0" y="0"/>
          <wp:positionH relativeFrom="column">
            <wp:posOffset>4084955</wp:posOffset>
          </wp:positionH>
          <wp:positionV relativeFrom="paragraph">
            <wp:posOffset>-6870</wp:posOffset>
          </wp:positionV>
          <wp:extent cx="1887855" cy="1151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1151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734"/>
    <w:multiLevelType w:val="multilevel"/>
    <w:tmpl w:val="093EFF0E"/>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997129A"/>
    <w:multiLevelType w:val="hybridMultilevel"/>
    <w:tmpl w:val="C338F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5376E8"/>
    <w:multiLevelType w:val="hybridMultilevel"/>
    <w:tmpl w:val="DEECB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0C0CE2"/>
    <w:multiLevelType w:val="hybridMultilevel"/>
    <w:tmpl w:val="B7B41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9E72A7"/>
    <w:multiLevelType w:val="hybridMultilevel"/>
    <w:tmpl w:val="A10CB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DE4205"/>
    <w:multiLevelType w:val="hybridMultilevel"/>
    <w:tmpl w:val="1548E7E2"/>
    <w:lvl w:ilvl="0" w:tplc="31C2D49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6">
    <w:nsid w:val="206B677A"/>
    <w:multiLevelType w:val="multilevel"/>
    <w:tmpl w:val="922E7C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083059B"/>
    <w:multiLevelType w:val="hybridMultilevel"/>
    <w:tmpl w:val="93328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4C6A28"/>
    <w:multiLevelType w:val="hybridMultilevel"/>
    <w:tmpl w:val="8DEC2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737DAA"/>
    <w:multiLevelType w:val="hybridMultilevel"/>
    <w:tmpl w:val="6D4C7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112A2"/>
    <w:multiLevelType w:val="hybridMultilevel"/>
    <w:tmpl w:val="1940F70A"/>
    <w:lvl w:ilvl="0" w:tplc="04090001">
      <w:start w:val="5"/>
      <w:numFmt w:val="bullet"/>
      <w:lvlText w:val=""/>
      <w:lvlJc w:val="left"/>
      <w:pPr>
        <w:tabs>
          <w:tab w:val="num" w:pos="1080"/>
        </w:tabs>
        <w:ind w:left="1080" w:hanging="360"/>
      </w:pPr>
      <w:rPr>
        <w:rFonts w:ascii="Symbol" w:hAnsi="Symbol" w:hint="default"/>
        <w:sz w:val="20"/>
      </w:rPr>
    </w:lvl>
    <w:lvl w:ilvl="1" w:tplc="31C2D49E">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04B5156"/>
    <w:multiLevelType w:val="hybridMultilevel"/>
    <w:tmpl w:val="2F9C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D42DEF"/>
    <w:multiLevelType w:val="multilevel"/>
    <w:tmpl w:val="093EFF0E"/>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4379369A"/>
    <w:multiLevelType w:val="hybridMultilevel"/>
    <w:tmpl w:val="05389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975B4B"/>
    <w:multiLevelType w:val="hybridMultilevel"/>
    <w:tmpl w:val="CD1E8458"/>
    <w:lvl w:ilvl="0" w:tplc="82149F6C">
      <w:start w:val="3"/>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EB1398"/>
    <w:multiLevelType w:val="hybridMultilevel"/>
    <w:tmpl w:val="D970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New York"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New York"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New York"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FA24B7"/>
    <w:multiLevelType w:val="hybridMultilevel"/>
    <w:tmpl w:val="922E7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6D70D8"/>
    <w:multiLevelType w:val="multilevel"/>
    <w:tmpl w:val="F042A55E"/>
    <w:lvl w:ilvl="0">
      <w:start w:val="1"/>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622C6EBF"/>
    <w:multiLevelType w:val="hybridMultilevel"/>
    <w:tmpl w:val="8DB6FED6"/>
    <w:lvl w:ilvl="0" w:tplc="31C2D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B013A6"/>
    <w:multiLevelType w:val="hybridMultilevel"/>
    <w:tmpl w:val="E396A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C860D9"/>
    <w:multiLevelType w:val="hybridMultilevel"/>
    <w:tmpl w:val="005AC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1B739D"/>
    <w:multiLevelType w:val="hybridMultilevel"/>
    <w:tmpl w:val="5E846308"/>
    <w:lvl w:ilvl="0" w:tplc="0292938C">
      <w:start w:val="1"/>
      <w:numFmt w:val="decimal"/>
      <w:lvlText w:val="%1."/>
      <w:lvlJc w:val="left"/>
      <w:pPr>
        <w:tabs>
          <w:tab w:val="num" w:pos="720"/>
        </w:tabs>
        <w:ind w:left="720" w:hanging="360"/>
      </w:pPr>
      <w:rPr>
        <w:rFonts w:ascii="Arial" w:hAnsi="Arial" w:hint="default"/>
      </w:rPr>
    </w:lvl>
    <w:lvl w:ilvl="1" w:tplc="04090001">
      <w:start w:val="5"/>
      <w:numFmt w:val="bullet"/>
      <w:lvlText w:val=""/>
      <w:lvlJc w:val="left"/>
      <w:pPr>
        <w:tabs>
          <w:tab w:val="num" w:pos="1440"/>
        </w:tabs>
        <w:ind w:left="1440" w:hanging="360"/>
      </w:pPr>
      <w:rPr>
        <w:rFonts w:ascii="Symbol" w:hAnsi="Symbol" w:hint="default"/>
        <w:sz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7DF02204"/>
    <w:multiLevelType w:val="hybridMultilevel"/>
    <w:tmpl w:val="6BC26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1"/>
  </w:num>
  <w:num w:numId="4">
    <w:abstractNumId w:val="5"/>
  </w:num>
  <w:num w:numId="5">
    <w:abstractNumId w:val="16"/>
  </w:num>
  <w:num w:numId="6">
    <w:abstractNumId w:val="6"/>
  </w:num>
  <w:num w:numId="7">
    <w:abstractNumId w:val="0"/>
  </w:num>
  <w:num w:numId="8">
    <w:abstractNumId w:val="12"/>
  </w:num>
  <w:num w:numId="9">
    <w:abstractNumId w:val="17"/>
  </w:num>
  <w:num w:numId="10">
    <w:abstractNumId w:val="2"/>
  </w:num>
  <w:num w:numId="11">
    <w:abstractNumId w:val="1"/>
  </w:num>
  <w:num w:numId="12">
    <w:abstractNumId w:val="14"/>
  </w:num>
  <w:num w:numId="13">
    <w:abstractNumId w:val="7"/>
  </w:num>
  <w:num w:numId="14">
    <w:abstractNumId w:val="4"/>
  </w:num>
  <w:num w:numId="15">
    <w:abstractNumId w:val="19"/>
  </w:num>
  <w:num w:numId="16">
    <w:abstractNumId w:val="8"/>
  </w:num>
  <w:num w:numId="17">
    <w:abstractNumId w:val="22"/>
  </w:num>
  <w:num w:numId="18">
    <w:abstractNumId w:val="13"/>
  </w:num>
  <w:num w:numId="19">
    <w:abstractNumId w:val="3"/>
  </w:num>
  <w:num w:numId="20">
    <w:abstractNumId w:val="9"/>
  </w:num>
  <w:num w:numId="21">
    <w:abstractNumId w:val="2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2C"/>
    <w:rsid w:val="00027700"/>
    <w:rsid w:val="000C0E90"/>
    <w:rsid w:val="000F6EB5"/>
    <w:rsid w:val="00171D31"/>
    <w:rsid w:val="001B6418"/>
    <w:rsid w:val="001D42F8"/>
    <w:rsid w:val="00283851"/>
    <w:rsid w:val="00345612"/>
    <w:rsid w:val="00374A1D"/>
    <w:rsid w:val="003D34AB"/>
    <w:rsid w:val="00434EF6"/>
    <w:rsid w:val="00444062"/>
    <w:rsid w:val="00461887"/>
    <w:rsid w:val="004F2421"/>
    <w:rsid w:val="00557616"/>
    <w:rsid w:val="00574E4C"/>
    <w:rsid w:val="005905C1"/>
    <w:rsid w:val="00590E6B"/>
    <w:rsid w:val="005C39A2"/>
    <w:rsid w:val="0063483D"/>
    <w:rsid w:val="0066717D"/>
    <w:rsid w:val="00760EA0"/>
    <w:rsid w:val="007C418A"/>
    <w:rsid w:val="00834B86"/>
    <w:rsid w:val="00857CBB"/>
    <w:rsid w:val="008A05B3"/>
    <w:rsid w:val="008A428D"/>
    <w:rsid w:val="008E6EE5"/>
    <w:rsid w:val="00926864"/>
    <w:rsid w:val="00946EDF"/>
    <w:rsid w:val="00953062"/>
    <w:rsid w:val="009D0E3C"/>
    <w:rsid w:val="009E606F"/>
    <w:rsid w:val="009E6701"/>
    <w:rsid w:val="00A1568F"/>
    <w:rsid w:val="00A15F5E"/>
    <w:rsid w:val="00A50D1D"/>
    <w:rsid w:val="00AB701A"/>
    <w:rsid w:val="00B077AF"/>
    <w:rsid w:val="00B10A76"/>
    <w:rsid w:val="00B3032C"/>
    <w:rsid w:val="00BE7A04"/>
    <w:rsid w:val="00C376A3"/>
    <w:rsid w:val="00C44E04"/>
    <w:rsid w:val="00C750EE"/>
    <w:rsid w:val="00C81129"/>
    <w:rsid w:val="00E710AB"/>
    <w:rsid w:val="00E95C36"/>
    <w:rsid w:val="00EA633D"/>
    <w:rsid w:val="00EB2F19"/>
    <w:rsid w:val="00EC1016"/>
    <w:rsid w:val="00EF6FD8"/>
    <w:rsid w:val="00F17921"/>
    <w:rsid w:val="00F652EA"/>
    <w:rsid w:val="00F65509"/>
    <w:rsid w:val="00FC5648"/>
    <w:rsid w:val="00FD030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48"/>
    <w:rPr>
      <w:sz w:val="24"/>
      <w:lang w:val="en-GB"/>
    </w:rPr>
  </w:style>
  <w:style w:type="paragraph" w:styleId="Heading1">
    <w:name w:val="heading 1"/>
    <w:basedOn w:val="Normal"/>
    <w:next w:val="Normal"/>
    <w:link w:val="Heading1Char"/>
    <w:uiPriority w:val="9"/>
    <w:qFormat/>
    <w:rsid w:val="00834B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FC5648"/>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C5648"/>
    <w:rPr>
      <w:rFonts w:ascii="Lucida Grande" w:hAnsi="Lucida Grande"/>
      <w:sz w:val="18"/>
      <w:szCs w:val="18"/>
    </w:rPr>
  </w:style>
  <w:style w:type="character" w:customStyle="1" w:styleId="BalloonTextChar">
    <w:name w:val="Balloon Text Char"/>
    <w:basedOn w:val="DefaultParagraphFont"/>
    <w:link w:val="BalloonText"/>
    <w:uiPriority w:val="99"/>
    <w:semiHidden/>
    <w:rsid w:val="001877FE"/>
    <w:rPr>
      <w:rFonts w:ascii="Lucida Grande" w:hAnsi="Lucida Grande"/>
      <w:sz w:val="18"/>
      <w:szCs w:val="18"/>
    </w:rPr>
  </w:style>
  <w:style w:type="paragraph" w:styleId="Header">
    <w:name w:val="header"/>
    <w:basedOn w:val="Normal"/>
    <w:rsid w:val="00FC5648"/>
    <w:pPr>
      <w:tabs>
        <w:tab w:val="center" w:pos="4320"/>
        <w:tab w:val="right" w:pos="8640"/>
      </w:tabs>
    </w:pPr>
  </w:style>
  <w:style w:type="paragraph" w:styleId="Footer">
    <w:name w:val="footer"/>
    <w:basedOn w:val="Normal"/>
    <w:semiHidden/>
    <w:rsid w:val="00FC5648"/>
    <w:pPr>
      <w:tabs>
        <w:tab w:val="center" w:pos="4320"/>
        <w:tab w:val="right" w:pos="8640"/>
      </w:tabs>
    </w:pPr>
  </w:style>
  <w:style w:type="character" w:styleId="Hyperlink">
    <w:name w:val="Hyperlink"/>
    <w:basedOn w:val="DefaultParagraphFont"/>
    <w:rsid w:val="00FC5648"/>
    <w:rPr>
      <w:color w:val="0000FF"/>
      <w:u w:val="single"/>
    </w:rPr>
  </w:style>
  <w:style w:type="character" w:styleId="PageNumber">
    <w:name w:val="page number"/>
    <w:basedOn w:val="DefaultParagraphFont"/>
    <w:rsid w:val="00FC5648"/>
  </w:style>
  <w:style w:type="paragraph" w:customStyle="1" w:styleId="Recommendation">
    <w:name w:val="Recommendation"/>
    <w:basedOn w:val="Normal"/>
    <w:next w:val="Normal"/>
    <w:rsid w:val="00FC5648"/>
    <w:pPr>
      <w:spacing w:line="360" w:lineRule="auto"/>
    </w:pPr>
    <w:rPr>
      <w:rFonts w:ascii="Arial" w:hAnsi="Arial"/>
      <w:lang w:val="en-AU"/>
    </w:rPr>
  </w:style>
  <w:style w:type="table" w:styleId="TableGrid">
    <w:name w:val="Table Grid"/>
    <w:basedOn w:val="TableNormal"/>
    <w:rsid w:val="00795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C247B"/>
    <w:pPr>
      <w:shd w:val="clear" w:color="auto" w:fill="C6D5EC"/>
    </w:pPr>
    <w:rPr>
      <w:rFonts w:ascii="Lucida Grande" w:hAnsi="Lucida Grande"/>
      <w:szCs w:val="24"/>
    </w:rPr>
  </w:style>
  <w:style w:type="character" w:customStyle="1" w:styleId="Heading1Char">
    <w:name w:val="Heading 1 Char"/>
    <w:basedOn w:val="DefaultParagraphFont"/>
    <w:link w:val="Heading1"/>
    <w:uiPriority w:val="9"/>
    <w:rsid w:val="00834B86"/>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C750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48"/>
    <w:rPr>
      <w:sz w:val="24"/>
      <w:lang w:val="en-GB"/>
    </w:rPr>
  </w:style>
  <w:style w:type="paragraph" w:styleId="Heading1">
    <w:name w:val="heading 1"/>
    <w:basedOn w:val="Normal"/>
    <w:next w:val="Normal"/>
    <w:link w:val="Heading1Char"/>
    <w:uiPriority w:val="9"/>
    <w:qFormat/>
    <w:rsid w:val="00834B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FC5648"/>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C5648"/>
    <w:rPr>
      <w:rFonts w:ascii="Lucida Grande" w:hAnsi="Lucida Grande"/>
      <w:sz w:val="18"/>
      <w:szCs w:val="18"/>
    </w:rPr>
  </w:style>
  <w:style w:type="character" w:customStyle="1" w:styleId="BalloonTextChar">
    <w:name w:val="Balloon Text Char"/>
    <w:basedOn w:val="DefaultParagraphFont"/>
    <w:link w:val="BalloonText"/>
    <w:uiPriority w:val="99"/>
    <w:semiHidden/>
    <w:rsid w:val="001877FE"/>
    <w:rPr>
      <w:rFonts w:ascii="Lucida Grande" w:hAnsi="Lucida Grande"/>
      <w:sz w:val="18"/>
      <w:szCs w:val="18"/>
    </w:rPr>
  </w:style>
  <w:style w:type="paragraph" w:styleId="Header">
    <w:name w:val="header"/>
    <w:basedOn w:val="Normal"/>
    <w:rsid w:val="00FC5648"/>
    <w:pPr>
      <w:tabs>
        <w:tab w:val="center" w:pos="4320"/>
        <w:tab w:val="right" w:pos="8640"/>
      </w:tabs>
    </w:pPr>
  </w:style>
  <w:style w:type="paragraph" w:styleId="Footer">
    <w:name w:val="footer"/>
    <w:basedOn w:val="Normal"/>
    <w:semiHidden/>
    <w:rsid w:val="00FC5648"/>
    <w:pPr>
      <w:tabs>
        <w:tab w:val="center" w:pos="4320"/>
        <w:tab w:val="right" w:pos="8640"/>
      </w:tabs>
    </w:pPr>
  </w:style>
  <w:style w:type="character" w:styleId="Hyperlink">
    <w:name w:val="Hyperlink"/>
    <w:basedOn w:val="DefaultParagraphFont"/>
    <w:rsid w:val="00FC5648"/>
    <w:rPr>
      <w:color w:val="0000FF"/>
      <w:u w:val="single"/>
    </w:rPr>
  </w:style>
  <w:style w:type="character" w:styleId="PageNumber">
    <w:name w:val="page number"/>
    <w:basedOn w:val="DefaultParagraphFont"/>
    <w:rsid w:val="00FC5648"/>
  </w:style>
  <w:style w:type="paragraph" w:customStyle="1" w:styleId="Recommendation">
    <w:name w:val="Recommendation"/>
    <w:basedOn w:val="Normal"/>
    <w:next w:val="Normal"/>
    <w:rsid w:val="00FC5648"/>
    <w:pPr>
      <w:spacing w:line="360" w:lineRule="auto"/>
    </w:pPr>
    <w:rPr>
      <w:rFonts w:ascii="Arial" w:hAnsi="Arial"/>
      <w:lang w:val="en-AU"/>
    </w:rPr>
  </w:style>
  <w:style w:type="table" w:styleId="TableGrid">
    <w:name w:val="Table Grid"/>
    <w:basedOn w:val="TableNormal"/>
    <w:rsid w:val="00795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C247B"/>
    <w:pPr>
      <w:shd w:val="clear" w:color="auto" w:fill="C6D5EC"/>
    </w:pPr>
    <w:rPr>
      <w:rFonts w:ascii="Lucida Grande" w:hAnsi="Lucida Grande"/>
      <w:szCs w:val="24"/>
    </w:rPr>
  </w:style>
  <w:style w:type="character" w:customStyle="1" w:styleId="Heading1Char">
    <w:name w:val="Heading 1 Char"/>
    <w:basedOn w:val="DefaultParagraphFont"/>
    <w:link w:val="Heading1"/>
    <w:uiPriority w:val="9"/>
    <w:rsid w:val="00834B86"/>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C75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25193">
      <w:bodyDiv w:val="1"/>
      <w:marLeft w:val="0"/>
      <w:marRight w:val="0"/>
      <w:marTop w:val="0"/>
      <w:marBottom w:val="0"/>
      <w:divBdr>
        <w:top w:val="none" w:sz="0" w:space="0" w:color="auto"/>
        <w:left w:val="none" w:sz="0" w:space="0" w:color="auto"/>
        <w:bottom w:val="none" w:sz="0" w:space="0" w:color="auto"/>
        <w:right w:val="none" w:sz="0" w:space="0" w:color="auto"/>
      </w:divBdr>
    </w:div>
    <w:div w:id="2146699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lcnsw.org.au/cb_pages/victims_compensation_review_2012.php"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2560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Meeting Agenda</vt:lpstr>
    </vt:vector>
  </TitlesOfParts>
  <Company>University of New South Wales</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creator>Carol</dc:creator>
  <cp:lastModifiedBy>Roxana</cp:lastModifiedBy>
  <cp:revision>2</cp:revision>
  <cp:lastPrinted>2012-04-26T02:46:00Z</cp:lastPrinted>
  <dcterms:created xsi:type="dcterms:W3CDTF">2012-09-25T11:39:00Z</dcterms:created>
  <dcterms:modified xsi:type="dcterms:W3CDTF">2012-09-25T11:39:00Z</dcterms:modified>
</cp:coreProperties>
</file>